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PROJECT MANAGEMENT TOOLKIT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Liberation Serif" w:hAnsi="Liberation Serif" w:eastAsia="Liberation Serif"/>
          <w:b w:val="0"/>
          <w:i w:val="0"/>
          <w:color w:val="06275A"/>
          <w:sz w:val="52"/>
        </w:rPr>
        <w:t>Work Breakdown Structure (WBS) Template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512"/>
            <w:shd w:fill="C99B2C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spacing w:before="100" w:after="160" w:line="276" w:lineRule="auto"/>
      </w:pPr>
      <w:r>
        <w:rPr>
          <w:rFonts w:ascii="Arimo" w:hAnsi="Arimo" w:eastAsia="Arimo"/>
          <w:b w:val="0"/>
          <w:i w:val="0"/>
          <w:color w:val="17233A"/>
          <w:sz w:val="22"/>
        </w:rPr>
        <w:t>A practical project-planning tool that breaks a large project into smaller, assignable pieces of work so teams can estimate, schedule, own, and track delivery with less ambiguity.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2880"/>
      </w:tblGrid>
      <w:tr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PROJECT / INITIATIVE</w:t>
            </w:r>
          </w:p>
        </w:tc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PROJECT OWNER</w:t>
            </w:r>
          </w:p>
        </w:tc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DATE</w:t>
            </w:r>
          </w:p>
        </w:tc>
      </w:tr>
      <w:tr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</w:tr>
    </w:tbl>
    <w:p>
      <w:pPr>
        <w:spacing w:after="20"/>
      </w:pPr>
    </w:p>
    <w:p>
      <w:pPr>
        <w:spacing w:before="4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Easy Adoption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8136"/>
      </w:tblGrid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WHAT IT DOES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Breaks the project into a simple hierarchy of deliverables, work packages, and tasks. It makes the full scope visible before detailed scheduling begins.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WHO USES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Project manager, project owner, workstream leads, subject-matter experts, and the people responsible for estimating or delivering the work.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WHEN TO USE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Create it during project planning. Review it at kickoff and update it when approved scope changes occur.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HOW TO USE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Start with the final project outcome, list the major deliverables, break each deliverable into manageable work packages/tasks, assign one owner, add dates/dependencies, and confirm what “done” means.</w:t>
            </w:r>
          </w:p>
        </w:tc>
      </w:tr>
    </w:tbl>
    <w:p>
      <w:pPr>
        <w:spacing w:after="40"/>
      </w:pPr>
    </w:p>
    <w:p>
      <w:pPr>
        <w:spacing w:before="12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What is a Work Breakdown Structure?</w:t>
      </w:r>
    </w:p>
    <w:p>
      <w:pPr>
        <w:spacing w:before="0" w:after="100" w:line="276" w:lineRule="auto"/>
      </w:pPr>
      <w:r>
        <w:rPr>
          <w:rFonts w:ascii="Arimo" w:hAnsi="Arimo" w:eastAsia="Arimo"/>
          <w:b w:val="0"/>
          <w:i w:val="0"/>
          <w:color w:val="17233A"/>
          <w:sz w:val="22"/>
        </w:rPr>
        <w:t>A Work Breakdown Structure, or WBS, is a structured list of all the work required to deliver a project. It starts with the whole project and breaks it into smaller pieces until the work is clear enough to estimate, assign, schedule, and track. A WBS is not just a task list: it shows how each task connects to a larger deliverable and to the overall project outcome.</w:t>
      </w:r>
    </w:p>
    <w:p>
      <w:pPr>
        <w:spacing w:before="10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When is the WBS detailed enough?</w:t>
      </w:r>
    </w:p>
    <w:p>
      <w:pPr>
        <w:spacing w:before="0" w:after="0" w:line="276" w:lineRule="auto"/>
      </w:pPr>
      <w:r>
        <w:rPr>
          <w:rFonts w:ascii="Arimo" w:hAnsi="Arimo" w:eastAsia="Arimo"/>
          <w:b w:val="0"/>
          <w:i w:val="0"/>
          <w:color w:val="17233A"/>
          <w:sz w:val="22"/>
        </w:rPr>
        <w:t>Stop breaking work down when a task is small enough to estimate, assign to one accountable owner, place on a schedule, track during status reviews, and verify as complete. The goal is useful control - not unnecessary detail.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PROJECT MANAGEMENT TOOLKIT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How the WBS Works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2664"/>
        <w:gridCol w:w="6840"/>
      </w:tblGrid>
      <w:tr>
        <w:tc>
          <w:tcPr>
            <w:tcW w:type="dxa" w:w="3504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#</w:t>
            </w:r>
          </w:p>
        </w:tc>
        <w:tc>
          <w:tcPr>
            <w:tcW w:type="dxa" w:w="3504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STEP</w:t>
            </w:r>
          </w:p>
        </w:tc>
        <w:tc>
          <w:tcPr>
            <w:tcW w:type="dxa" w:w="3504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WHAT TO DO</w:t>
            </w:r>
          </w:p>
        </w:tc>
      </w:tr>
      <w:tr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Define the outcome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Write the project objective and the final result the organization must receive.</w:t>
            </w:r>
          </w:p>
        </w:tc>
      </w:tr>
      <w:tr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2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Identify major deliverables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List the major outputs or results required to achieve the project outcome.</w:t>
            </w:r>
          </w:p>
        </w:tc>
      </w:tr>
      <w:tr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3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Break deliverables into work packages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Divide each deliverable into smaller pieces that can be estimated, assigned, and monitored.</w:t>
            </w:r>
          </w:p>
        </w:tc>
      </w:tr>
      <w:tr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4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Add task controls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For each work package/task, identify an owner, dates, dependencies, status, and acceptance criteria.</w:t>
            </w:r>
          </w:p>
        </w:tc>
      </w:tr>
      <w:tr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5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Manage from the WBS</w:t>
            </w:r>
          </w:p>
        </w:tc>
        <w:tc>
          <w:tcPr>
            <w:tcW w:type="dxa" w:w="3504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Use the WBS to build the schedule, assign work, review progress, and control approved scope changes.</w:t>
            </w:r>
          </w:p>
        </w:tc>
      </w:tr>
    </w:tbl>
    <w:p>
      <w:pPr>
        <w:spacing w:before="14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Simple WBS numbering</w:t>
      </w:r>
    </w:p>
    <w:p>
      <w:pPr>
        <w:spacing w:before="0" w:after="80" w:line="276" w:lineRule="auto"/>
      </w:pPr>
      <w:r>
        <w:rPr>
          <w:rFonts w:ascii="Arimo" w:hAnsi="Arimo" w:eastAsia="Arimo"/>
          <w:b w:val="0"/>
          <w:i w:val="0"/>
          <w:color w:val="17233A"/>
          <w:sz w:val="22"/>
        </w:rPr>
        <w:t>Use numbering to show the relationship between levels. Example: 1.0 = project, 1.1 = major deliverable, 1.1.1 = work package or task. Keep the numbering simple and consistent so the team can reference work quickly in meetings, schedules, and status reports.</w:t>
      </w:r>
    </w:p>
    <w:p>
      <w:pPr>
        <w:spacing w:before="10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Simple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2016"/>
        <w:gridCol w:w="3672"/>
        <w:gridCol w:w="2088"/>
        <w:gridCol w:w="1440"/>
      </w:tblGrid>
      <w:tr>
        <w:tc>
          <w:tcPr>
            <w:tcW w:type="dxa" w:w="2102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WBS ID</w:t>
            </w:r>
          </w:p>
        </w:tc>
        <w:tc>
          <w:tcPr>
            <w:tcW w:type="dxa" w:w="2102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LEVEL</w:t>
            </w:r>
          </w:p>
        </w:tc>
        <w:tc>
          <w:tcPr>
            <w:tcW w:type="dxa" w:w="2102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DELIVERABLE / TASK</w:t>
            </w:r>
          </w:p>
        </w:tc>
        <w:tc>
          <w:tcPr>
            <w:tcW w:type="dxa" w:w="2102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OWNER</w:t>
            </w:r>
          </w:p>
        </w:tc>
        <w:tc>
          <w:tcPr>
            <w:tcW w:type="dxa" w:w="2102"/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DEPENDS ON</w:t>
            </w:r>
          </w:p>
        </w:tc>
      </w:tr>
      <w:tr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1.0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Project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Strategic Plan Implementation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Project Manager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-</w:t>
            </w:r>
          </w:p>
        </w:tc>
      </w:tr>
      <w:tr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1.1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Major deliverable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Governance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Governance Lead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1.0</w:t>
            </w:r>
          </w:p>
        </w:tc>
      </w:tr>
      <w:tr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1.1.1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Work package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Update bylaws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Governance Lead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1.1</w:t>
            </w:r>
          </w:p>
        </w:tc>
      </w:tr>
      <w:tr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1.1.2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Work package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Approve committee structure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Board Chair</w:t>
            </w:r>
          </w:p>
        </w:tc>
        <w:tc>
          <w:tcPr>
            <w:tcW w:type="dxa" w:w="2102"/>
            <w:tcMar>
              <w:top w:w="75" w:type="dxa"/>
              <w:start w:w="55" w:type="dxa"/>
              <w:bottom w:w="75" w:type="dxa"/>
              <w:end w:w="55" w:type="dxa"/>
            </w:tcMar>
            <w:shd w:fill="F8F9F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1.1.1</w:t>
            </w:r>
          </w:p>
        </w:tc>
      </w:tr>
    </w:tbl>
    <w:p>
      <w:pPr>
        <w:spacing w:before="120" w:after="0" w:line="252" w:lineRule="auto"/>
      </w:pPr>
      <w:r>
        <w:rPr>
          <w:rFonts w:ascii="Arimo" w:hAnsi="Arimo" w:eastAsia="Arimo"/>
          <w:b/>
          <w:i w:val="0"/>
          <w:color w:val="C99B2C"/>
          <w:sz w:val="22"/>
        </w:rPr>
        <w:t>Adoption tip: use the WBS as the single source for scope. New work should be added only when it is approved, assigned, and connected to the project structure.</w:t>
      </w:r>
    </w:p>
    <w:p>
      <w:pPr>
        <w:sectPr>
          <w:footerReference w:type="default" r:id="rId10"/>
          <w:pgSz w:w="12240" w:h="15840"/>
          <w:pgMar w:top="792" w:right="864" w:bottom="792" w:left="864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7272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PROJECT MANAGEMENT TOOLKIT</w:t>
            </w:r>
          </w:p>
        </w:tc>
        <w:tc>
          <w:tcPr>
            <w:tcW w:type="dxa" w:w="7272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4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Blank Work Breakdown Structure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Complete the table from top to bottom. Add rows as needed. Use one row for each deliverable, work package, or task. Suggested status values: Not Started | In Progress | At Risk | Blocked | Complete.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968"/>
        <w:gridCol w:w="2448"/>
        <w:gridCol w:w="4680"/>
      </w:tblGrid>
      <w:tr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PROJECT OBJECTIVE</w:t>
            </w:r>
          </w:p>
        </w:tc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PROJECT CADENCE</w:t>
            </w:r>
          </w:p>
        </w:tc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657084"/>
                <w:sz w:val="22"/>
              </w:rPr>
              <w:t>Example: weekly status review</w:t>
            </w:r>
          </w:p>
        </w:tc>
      </w:tr>
      <w:tr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SUCCESS / ACCEPTANCE CRITERIA</w:t>
            </w:r>
          </w:p>
        </w:tc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shd w:fill="06275A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PROJECT SPONSOR</w:t>
            </w:r>
          </w:p>
        </w:tc>
        <w:tc>
          <w:tcPr>
            <w:tcW w:type="dxa" w:w="3636"/>
            <w:tcMar>
              <w:top w:w="80" w:type="dxa"/>
              <w:start w:w="70" w:type="dxa"/>
              <w:bottom w:w="80" w:type="dxa"/>
              <w:end w:w="7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00" w:after="4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WBS Detail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2952"/>
        <w:gridCol w:w="1440"/>
        <w:gridCol w:w="1728"/>
        <w:gridCol w:w="1080"/>
        <w:gridCol w:w="1080"/>
        <w:gridCol w:w="1440"/>
        <w:gridCol w:w="1440"/>
        <w:gridCol w:w="2304"/>
      </w:tblGrid>
      <w:tr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WBS ID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DELIVERABLE / TASK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LEVEL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OWNER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START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DUE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DEPENDENCY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STATUS</w:t>
            </w:r>
          </w:p>
        </w:tc>
        <w:tc>
          <w:tcPr>
            <w:tcW w:type="dxa" w:w="1616"/>
            <w:shd w:fill="06275A"/>
            <w:tcMar>
              <w:top w:w="55" w:type="dxa"/>
              <w:start w:w="35" w:type="dxa"/>
              <w:bottom w:w="55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DONE / ACCEPTANCE</w:t>
            </w:r>
          </w:p>
        </w:tc>
      </w:tr>
      <w:tr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shd w:fill="F8F9FA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  <w:tc>
          <w:tcPr>
            <w:tcW w:type="dxa" w:w="1616"/>
            <w:tcMar>
              <w:top w:w="82" w:type="dxa"/>
              <w:start w:w="35" w:type="dxa"/>
              <w:bottom w:w="82" w:type="dxa"/>
              <w:end w:w="35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 w:eastAsia="Arimo"/>
        <w:b/>
        <w:i w:val="0"/>
        <w:color w:val="06275A"/>
        <w:sz w:val="18"/>
      </w:rPr>
      <w:t>CAMPBELL  |  STRATEGY. EXECUTION. IMPACT.  |  campbellconsults.com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mo" w:hAnsi="Arimo" w:eastAsia="Arimo"/>
      <w:color w:val="1723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